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CA" w:rsidRDefault="000724CA" w:rsidP="000724CA">
      <w:pPr>
        <w:pStyle w:val="a4"/>
        <w:framePr w:wrap="none" w:vAnchor="page" w:hAnchor="page" w:x="2556" w:y="1139"/>
        <w:shd w:val="clear" w:color="auto" w:fill="auto"/>
        <w:spacing w:line="220" w:lineRule="exact"/>
      </w:pPr>
      <w:r>
        <w:t>Информация по проверкам, проведенным в отношении органов местного самоуправления в апрель 2020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539"/>
        <w:gridCol w:w="1886"/>
        <w:gridCol w:w="5064"/>
        <w:gridCol w:w="1003"/>
        <w:gridCol w:w="2088"/>
        <w:gridCol w:w="2294"/>
      </w:tblGrid>
      <w:tr w:rsidR="000724CA" w:rsidTr="00F71128">
        <w:trPr>
          <w:trHeight w:hRule="exact" w:val="31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</w:pPr>
            <w:r>
              <w:rPr>
                <w:rStyle w:val="212pt"/>
              </w:rPr>
              <w:t>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"/>
              </w:rPr>
              <w:t>Наименование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"/>
              </w:rPr>
              <w:t>Администрации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Вид проверки (плановая, внеплановая, выездная, документарная)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8" w:lineRule="exact"/>
              <w:jc w:val="center"/>
            </w:pPr>
            <w:r>
              <w:rPr>
                <w:rStyle w:val="212pt"/>
              </w:rPr>
              <w:t>Предмет проведения проверки и цели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Результаты проведения мероприятий</w:t>
            </w:r>
          </w:p>
        </w:tc>
      </w:tr>
      <w:tr w:rsidR="000724CA" w:rsidTr="00F71128">
        <w:trPr>
          <w:trHeight w:hRule="exact" w:val="1099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framePr w:w="15480" w:h="8750" w:wrap="none" w:vAnchor="page" w:hAnchor="page" w:x="857" w:y="1849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framePr w:w="15480" w:h="8750" w:wrap="none" w:vAnchor="page" w:hAnchor="page" w:x="857" w:y="1849"/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framePr w:w="15480" w:h="8750" w:wrap="none" w:vAnchor="page" w:hAnchor="page" w:x="857" w:y="1849"/>
            </w:pPr>
          </w:p>
        </w:tc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framePr w:w="15480" w:h="8750" w:wrap="none" w:vAnchor="page" w:hAnchor="page" w:x="857" w:y="1849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</w:pPr>
            <w:r>
              <w:rPr>
                <w:rStyle w:val="212pt"/>
              </w:rPr>
              <w:t>Выявле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но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</w:pPr>
            <w:r>
              <w:rPr>
                <w:rStyle w:val="212pt"/>
              </w:rPr>
              <w:t>наруше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"/>
              </w:rPr>
              <w:t>Выдано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"/>
              </w:rPr>
              <w:t>предписаний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Наложено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</w:pPr>
            <w:r>
              <w:rPr>
                <w:rStyle w:val="212pt"/>
              </w:rPr>
              <w:t>административных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наказаний</w:t>
            </w:r>
          </w:p>
        </w:tc>
      </w:tr>
      <w:tr w:rsidR="000724CA" w:rsidTr="00F71128">
        <w:trPr>
          <w:trHeight w:hRule="exact" w:val="494"/>
        </w:trPr>
        <w:tc>
          <w:tcPr>
            <w:tcW w:w="154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  <w:b/>
                <w:bCs/>
              </w:rPr>
              <w:t>Пермский край</w:t>
            </w:r>
          </w:p>
        </w:tc>
      </w:tr>
      <w:tr w:rsidR="000724CA" w:rsidTr="00F71128">
        <w:trPr>
          <w:trHeight w:hRule="exact" w:val="12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"/>
              </w:rPr>
              <w:t>Администрация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</w:rPr>
              <w:t>г. Кизел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80" w:line="240" w:lineRule="exact"/>
            </w:pPr>
            <w:r>
              <w:rPr>
                <w:rStyle w:val="212pt"/>
              </w:rPr>
              <w:t>выездная/плано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80" w:line="240" w:lineRule="exact"/>
              <w:jc w:val="center"/>
            </w:pPr>
            <w:r>
              <w:rPr>
                <w:rStyle w:val="212pt"/>
              </w:rPr>
              <w:t>вая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  <w:jc w:val="center"/>
            </w:pPr>
            <w:r>
              <w:rPr>
                <w:rStyle w:val="212pt"/>
              </w:rPr>
              <w:t>проверка соблюдения собственниками правил эксплуатации ГТС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0</w:t>
            </w:r>
          </w:p>
        </w:tc>
      </w:tr>
      <w:tr w:rsidR="000724CA" w:rsidTr="00F71128">
        <w:trPr>
          <w:trHeight w:hRule="exact" w:val="533"/>
        </w:trPr>
        <w:tc>
          <w:tcPr>
            <w:tcW w:w="154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  <w:b/>
                <w:bCs/>
              </w:rPr>
              <w:t>Кировская область</w:t>
            </w:r>
          </w:p>
        </w:tc>
      </w:tr>
      <w:tr w:rsidR="000724CA" w:rsidTr="00F71128">
        <w:trPr>
          <w:trHeight w:hRule="exact" w:val="33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</w:pPr>
            <w:r>
              <w:rPr>
                <w:rStyle w:val="212pt"/>
              </w:rPr>
              <w:t>Администрация муниципального образования Опаринского городского поселения Опаринского района Кировской области (Комплекс ГТС Опаринского пруда №1)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80" w:line="240" w:lineRule="exact"/>
            </w:pPr>
            <w:r>
              <w:rPr>
                <w:rStyle w:val="212pt"/>
              </w:rPr>
              <w:t>Плановая,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80" w:line="240" w:lineRule="exact"/>
            </w:pPr>
            <w:r>
              <w:rPr>
                <w:rStyle w:val="212pt"/>
              </w:rPr>
              <w:t>выездная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</w:pPr>
            <w:r>
              <w:rPr>
                <w:rStyle w:val="212pt"/>
              </w:rPr>
              <w:t>федеральный государственный надзор в области безопасности гидротехнических сооружений, ст. 13 Федерального закона от 21.07.1997 № 117-ФЗ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</w:pPr>
            <w:r>
              <w:rPr>
                <w:rStyle w:val="212pt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22-37/23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20" w:line="240" w:lineRule="exact"/>
            </w:pPr>
            <w:r>
              <w:rPr>
                <w:rStyle w:val="212pt"/>
              </w:rPr>
              <w:t>08.04.2020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80" w:h="8750" w:wrap="none" w:vAnchor="page" w:hAnchor="page" w:x="857" w:y="1849"/>
              <w:rPr>
                <w:sz w:val="10"/>
                <w:szCs w:val="10"/>
              </w:rPr>
            </w:pPr>
          </w:p>
        </w:tc>
      </w:tr>
      <w:tr w:rsidR="000724CA" w:rsidTr="00F71128">
        <w:trPr>
          <w:trHeight w:hRule="exact" w:val="22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</w:pPr>
            <w:r>
              <w:rPr>
                <w:rStyle w:val="212pt"/>
              </w:rPr>
              <w:t>Администрация Обинского сельского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</w:pPr>
            <w:r>
              <w:rPr>
                <w:rStyle w:val="212pt"/>
              </w:rPr>
              <w:t>Поселения Слободского  района Кировской области (комплекс  гидротехнического сооружения Вотского пруда, комплекс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80" w:line="240" w:lineRule="exact"/>
            </w:pPr>
            <w:r>
              <w:rPr>
                <w:rStyle w:val="212pt"/>
              </w:rPr>
              <w:t>Плановая,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80" w:line="240" w:lineRule="exact"/>
            </w:pPr>
            <w:r>
              <w:rPr>
                <w:rStyle w:val="212pt"/>
              </w:rPr>
              <w:t>выездная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317" w:lineRule="exact"/>
            </w:pPr>
            <w:r>
              <w:rPr>
                <w:rStyle w:val="212pt"/>
              </w:rPr>
              <w:t>федеральный государственный надзор в области безопасности гидротехнических сооружений, ст. 13 Федерального закона от 21.07.1997 № 117-ФЗ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line="240" w:lineRule="exact"/>
            </w:pPr>
            <w:r>
              <w:rPr>
                <w:rStyle w:val="212pt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22-37/24</w:t>
            </w:r>
          </w:p>
          <w:p w:rsidR="000724CA" w:rsidRDefault="000724CA" w:rsidP="00F71128">
            <w:pPr>
              <w:pStyle w:val="20"/>
              <w:framePr w:w="15480" w:h="8750" w:wrap="none" w:vAnchor="page" w:hAnchor="page" w:x="857" w:y="1849"/>
              <w:shd w:val="clear" w:color="auto" w:fill="auto"/>
              <w:spacing w:before="120" w:line="240" w:lineRule="exact"/>
            </w:pPr>
            <w:r>
              <w:rPr>
                <w:rStyle w:val="212pt"/>
              </w:rPr>
              <w:t>14.04.2020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80" w:h="8750" w:wrap="none" w:vAnchor="page" w:hAnchor="page" w:x="857" w:y="1849"/>
              <w:rPr>
                <w:sz w:val="10"/>
                <w:szCs w:val="10"/>
              </w:rPr>
            </w:pPr>
          </w:p>
        </w:tc>
      </w:tr>
    </w:tbl>
    <w:p w:rsidR="000724CA" w:rsidRDefault="000724CA" w:rsidP="000724CA">
      <w:pPr>
        <w:rPr>
          <w:sz w:val="2"/>
          <w:szCs w:val="2"/>
        </w:rPr>
        <w:sectPr w:rsidR="000724CA" w:rsidSect="004263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54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539"/>
        <w:gridCol w:w="1877"/>
        <w:gridCol w:w="5059"/>
        <w:gridCol w:w="1018"/>
        <w:gridCol w:w="2083"/>
        <w:gridCol w:w="2290"/>
      </w:tblGrid>
      <w:tr w:rsidR="000724CA" w:rsidTr="00F71128">
        <w:trPr>
          <w:trHeight w:hRule="exact" w:val="270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317" w:lineRule="exact"/>
            </w:pPr>
            <w:r>
              <w:rPr>
                <w:rStyle w:val="212pt"/>
              </w:rPr>
              <w:t>пруда, комплекс гидротехнического сооружения Заборского пруда, комплекс гидротехнического сооружения Корюгинского пруда)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rPr>
                <w:sz w:val="10"/>
                <w:szCs w:val="10"/>
              </w:rPr>
            </w:pPr>
          </w:p>
        </w:tc>
      </w:tr>
      <w:tr w:rsidR="000724CA" w:rsidTr="00F71128">
        <w:trPr>
          <w:trHeight w:hRule="exact" w:val="922"/>
        </w:trPr>
        <w:tc>
          <w:tcPr>
            <w:tcW w:w="154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="Calibri"/>
                <w:b/>
                <w:bCs/>
              </w:rPr>
              <w:t>Республика Башкортостан</w:t>
            </w:r>
          </w:p>
        </w:tc>
      </w:tr>
      <w:tr w:rsidR="000724CA" w:rsidTr="00F71128">
        <w:trPr>
          <w:trHeight w:hRule="exact" w:val="219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307" w:lineRule="exact"/>
            </w:pPr>
            <w:r>
              <w:rPr>
                <w:rStyle w:val="2Calibri11pt"/>
              </w:rPr>
              <w:t>Администрация сельского поселения Тюльдинский сельсовет</w:t>
            </w:r>
          </w:p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307" w:lineRule="exact"/>
            </w:pPr>
            <w:r>
              <w:rPr>
                <w:rStyle w:val="2Calibri11pt"/>
              </w:rPr>
              <w:t>муниципального района Калтасинский район Республики Башкортостан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</w:pPr>
            <w:r>
              <w:rPr>
                <w:rStyle w:val="2Calibri11pt"/>
              </w:rPr>
              <w:t>Плановая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336" w:lineRule="exact"/>
              <w:jc w:val="center"/>
            </w:pPr>
            <w:r>
              <w:rPr>
                <w:rStyle w:val="2Calibri11pt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</w:pPr>
            <w:r>
              <w:rPr>
                <w:rStyle w:val="2Calibri11pt"/>
              </w:rPr>
              <w:t>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</w:pPr>
            <w:r>
              <w:rPr>
                <w:rStyle w:val="2Calibri11pt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ind w:left="220"/>
            </w:pPr>
            <w:r>
              <w:rPr>
                <w:rStyle w:val="2Calibri11pt"/>
              </w:rPr>
              <w:t>9.2 дл. л. 2000руб.</w:t>
            </w:r>
          </w:p>
        </w:tc>
      </w:tr>
      <w:tr w:rsidR="000724CA" w:rsidTr="00F71128">
        <w:trPr>
          <w:trHeight w:hRule="exact" w:val="241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ind w:left="200"/>
              <w:rPr>
                <w:rStyle w:val="2Calibri11pt"/>
              </w:rPr>
            </w:pPr>
            <w:r>
              <w:rPr>
                <w:rStyle w:val="2Calibri11pt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307" w:lineRule="exact"/>
            </w:pPr>
            <w:r>
              <w:rPr>
                <w:rStyle w:val="2Calibri11pt"/>
              </w:rPr>
              <w:t>Администрация  сельского поселения Старояшевский  сельсовет муниципального района Калтасинский район Республики Башкортостан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4CA" w:rsidRDefault="000724CA" w:rsidP="00F71128">
            <w:pPr>
              <w:framePr w:w="15475" w:h="8942" w:wrap="none" w:vAnchor="page" w:hAnchor="page" w:x="886" w:y="1726"/>
              <w:jc w:val="center"/>
              <w:rPr>
                <w:sz w:val="10"/>
                <w:szCs w:val="10"/>
              </w:rPr>
            </w:pPr>
            <w:r>
              <w:rPr>
                <w:rStyle w:val="2Calibri11pt"/>
              </w:rPr>
              <w:t>Плановая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ind w:left="340"/>
            </w:pPr>
            <w:r>
              <w:rPr>
                <w:rStyle w:val="2Calibri11pt"/>
              </w:rPr>
              <w:t>ст.13 Федерального закона от 21.07.1997 № 117-ФЗ "О безопасности гидротехнических  сооружений"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24CA" w:rsidRPr="00935CB8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  <w:rPr>
                <w:rStyle w:val="2Calibri11pt"/>
              </w:rPr>
            </w:pPr>
            <w:r>
              <w:rPr>
                <w:rStyle w:val="2Calibri11pt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24CA" w:rsidRPr="00935CB8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  <w:jc w:val="center"/>
              <w:rPr>
                <w:rStyle w:val="2Calibri11pt"/>
              </w:rPr>
            </w:pPr>
            <w:r>
              <w:rPr>
                <w:rStyle w:val="2Calibri11pt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4CA" w:rsidRDefault="000724CA" w:rsidP="00F71128">
            <w:pPr>
              <w:pStyle w:val="20"/>
              <w:framePr w:w="15475" w:h="8942" w:wrap="none" w:vAnchor="page" w:hAnchor="page" w:x="886" w:y="1726"/>
              <w:shd w:val="clear" w:color="auto" w:fill="auto"/>
              <w:spacing w:line="220" w:lineRule="exact"/>
            </w:pPr>
            <w:r>
              <w:rPr>
                <w:rStyle w:val="2Calibri11pt"/>
              </w:rPr>
              <w:t>Администрация</w:t>
            </w:r>
          </w:p>
        </w:tc>
      </w:tr>
    </w:tbl>
    <w:p w:rsidR="00AE11DC" w:rsidRDefault="00AE11DC">
      <w:bookmarkStart w:id="0" w:name="_GoBack"/>
      <w:bookmarkEnd w:id="0"/>
    </w:p>
    <w:sectPr w:rsidR="00AE11DC" w:rsidSect="000724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A"/>
    <w:rsid w:val="000724CA"/>
    <w:rsid w:val="007123C7"/>
    <w:rsid w:val="00A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7FD00-BFC5-4C59-8894-B24758E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24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724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24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0724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0724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2"/>
    <w:rsid w:val="000724CA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0724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724C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Victorych</dc:creator>
  <cp:keywords/>
  <dc:description/>
  <cp:lastModifiedBy>Mike Victorych</cp:lastModifiedBy>
  <cp:revision>1</cp:revision>
  <dcterms:created xsi:type="dcterms:W3CDTF">2020-05-13T11:23:00Z</dcterms:created>
  <dcterms:modified xsi:type="dcterms:W3CDTF">2020-05-13T11:24:00Z</dcterms:modified>
</cp:coreProperties>
</file>